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6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</w:tblGrid>
      <w:tr w:rsidR="003C01E6" w:rsidRPr="003C01E6" w:rsidTr="003C01E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364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</w:tblGrid>
            <w:tr w:rsidR="003C01E6" w:rsidRPr="003C01E6" w:rsidTr="003C01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01E6" w:rsidRPr="003C01E6" w:rsidRDefault="003C01E6" w:rsidP="003C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01E6" w:rsidRPr="003C01E6" w:rsidRDefault="003C01E6" w:rsidP="003C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01E6" w:rsidRDefault="003C01E6" w:rsidP="003C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01E6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закон от 27 июля 2006 г. N 149-ФЗ</w:t>
      </w:r>
    </w:p>
    <w:p w:rsidR="003C01E6" w:rsidRDefault="003C01E6" w:rsidP="003C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01E6">
        <w:rPr>
          <w:rFonts w:ascii="Times New Roman" w:eastAsia="Times New Roman" w:hAnsi="Times New Roman" w:cs="Times New Roman"/>
          <w:sz w:val="32"/>
          <w:szCs w:val="32"/>
          <w:lang w:eastAsia="ru-RU"/>
        </w:rPr>
        <w:t>"Об информации, информационных технологиях и о защите информации" (с изменениями и дополнениями)</w:t>
      </w:r>
    </w:p>
    <w:p w:rsidR="003C01E6" w:rsidRPr="003C01E6" w:rsidRDefault="003C01E6" w:rsidP="003C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C01E6" w:rsidRDefault="003C01E6" w:rsidP="003C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Федеральный закон от 27 июля 2006 г. N 149-ФЗ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"Об информации, информационных технологиях и о защите информации"</w:t>
      </w:r>
      <w:bookmarkStart w:id="0" w:name="_GoBack"/>
      <w:bookmarkEnd w:id="0"/>
    </w:p>
    <w:p w:rsidR="003C01E6" w:rsidRDefault="003C01E6" w:rsidP="003C0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C01E6" w:rsidRPr="003C01E6" w:rsidRDefault="003C01E6" w:rsidP="003C0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C01E6" w:rsidRPr="003C01E6" w:rsidRDefault="003C01E6" w:rsidP="003C01E6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3C0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3C0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01E6" w:rsidRPr="003C01E6" w:rsidRDefault="003C01E6" w:rsidP="003C0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Принят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Государственной Думой 8 июля 2006 года</w:t>
      </w:r>
    </w:p>
    <w:p w:rsidR="003C01E6" w:rsidRPr="003C01E6" w:rsidRDefault="003C01E6" w:rsidP="003C0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Одобрен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Советом Федерации 14 июля 2006 года</w:t>
      </w:r>
    </w:p>
    <w:p w:rsidR="003C01E6" w:rsidRPr="003C01E6" w:rsidRDefault="003C01E6" w:rsidP="003C0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5" w:anchor="/multilink/12148555/paragraph/1073741998/number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Федеральному закону</w:t>
      </w:r>
    </w:p>
    <w:p w:rsid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1. Сфера действия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Настоящий Федеральный закон регулирует отношения, возникающие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1)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осуществлении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права на поиск, получение, передачу, производство и распространение информации;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применении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информационных технологий;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защиты информации.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anchor="/document/70405630/entry/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 июля 2013 г. N 187-ФЗ в часть 2 статьи 1 настоящего Федерального закона внесены изменения, </w:t>
      </w:r>
      <w:hyperlink r:id="rId7" w:anchor="/document/70405630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вступающие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августа 2013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anchor="/document/58050360/entry/12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текст части в предыдущей редакции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законом.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9" w:anchor="/document/58157250/entry/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1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2. Основные понятия, используемые в настоящем Федеральном законе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В настоящем Федеральном законе используются следующие основные понятия: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информация - сведения (сообщения, данные) независимо от формы их представления;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конституционно-правовом смысле положений пункта 5 статьи 2 настоящего Федерального закона см. </w:t>
      </w:r>
      <w:hyperlink r:id="rId10" w:anchor="/document/71798616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постановление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Конституционного Суда РФ от 26 октября 2017 г. N 25-П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6) доступ к информации - возможность получения информац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ии и ее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использования;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" w:anchor="/document/12177581/entry/222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27 июля 2010 г. N 227-ФЗ статья 2 настоящего Федерального закона дополнена пунктом 11.1, </w:t>
      </w:r>
      <w:hyperlink r:id="rId12" w:anchor="/document/12177581/entry/29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января 2011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11.1) 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anchor="/document/70393024/entry/1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7 июня 2013 г. N 112-ФЗ в пункт 13 статьи 2 настоящего Федерального закона внесены изменения, </w:t>
      </w:r>
      <w:hyperlink r:id="rId14" w:anchor="/document/70393024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вступающие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июля 2013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5" w:anchor="/document/57742184/entry/21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текст пункта в предыдущей редакции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13) 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6" w:anchor="/document/70207766/entry/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28 июля 2012 г. N 139-ФЗ статья 2 настоящего Федерального закона дополнена пунктом 14, </w:t>
      </w:r>
      <w:hyperlink r:id="rId17" w:anchor="/document/70207766/entry/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ноября 2012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14) страница сайта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anchor="/document/70207766/entry/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28 июля 2012 г. N 139-ФЗ статья 2 настоящего Федерального закона дополнена пунктом 15, </w:t>
      </w:r>
      <w:hyperlink r:id="rId19" w:anchor="/document/70207766/entry/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ноября 2012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anchor="/document/70207766/entry/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28 июля 2012 г. N 139-ФЗ статья 2 настоящего Федерального закона дополнена пунктом 16, </w:t>
      </w:r>
      <w:hyperlink r:id="rId21" w:anchor="/document/70207766/entry/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ноября 2012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16) сетевой адрес - идентификатор в сети передачи данных, определяющий при оказании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телематических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услуг связи абонентский терминал или иные средства связи, входящие в информационную систему;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anchor="/document/70207766/entry/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28 июля 2012 г. N 139-ФЗ статья 2 настоящего Федерального закона дополнена пунктом 17, </w:t>
      </w:r>
      <w:hyperlink r:id="rId23" w:anchor="/document/70207766/entry/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ноября 2012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anchor="/document/70207766/entry/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28 июля 2012 г. N 139-ФЗ статья 2 настоящего Федерального закона дополнена пунктом 18, </w:t>
      </w:r>
      <w:hyperlink r:id="rId25" w:anchor="/document/70207766/entry/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ноября 2012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18) провайдер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anchor="/document/70393024/entry/11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7 июня 2013 г. N 112-ФЗ статья 2 настоящего Федерального закона дополнена пунктом 19, </w:t>
      </w:r>
      <w:hyperlink r:id="rId27" w:anchor="/document/70393024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июля 2013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19) единая система идентификац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ии и ау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anchor="/document/71127904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13 июля 2015 г. N 264-ФЗ статья 2 настоящего Федерального закона дополнена пунктом 20, </w:t>
      </w:r>
      <w:hyperlink r:id="rId29" w:anchor="/document/71127904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января 2016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20) поисковая система 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муниципальных услуг, а также для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осуществления иных публичных полномочий, установленных федеральными законами.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30" w:anchor="/document/58157250/entry/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2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3. Принципы правового регулирования отношений в сфере информации, информационных технологий и защиты информации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свобода поиска, получения, передачи, производства и распространения информации любым законным способом;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установление ограничений доступа к информации только федеральными законами;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4) равноправие языков народов Российской Федерации при создании информационных систем и их эксплуатации;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6) достоверность информации и своевременность ее предоставления;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8) недопустимость установления нормативными правовыми актами каких-либо преимуще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ств пр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31" w:anchor="/document/58157250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3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4. Законодательство Российской Федерации об информации, информационных технологиях и о защите информации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Законодательство Российской Федерации об информации, информационных технологиях и о защите информации основывается на </w:t>
      </w:r>
      <w:hyperlink r:id="rId32" w:anchor="/document/10103000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Конституции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Правовое регулирование отношений, связанных с организацией и деятельностью средств массовой информации, осуществляется в соответствии с </w:t>
      </w:r>
      <w:hyperlink r:id="rId33" w:anchor="/document/10164247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средствах массовой информации.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Порядок хранения и использования включенной в состав архивных фондов документированной информации устанавливается </w:t>
      </w:r>
      <w:hyperlink r:id="rId34" w:anchor="/document/12137300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архивном деле в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35" w:anchor="/document/58157250/entry/4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4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5. Информация как объект правовых отношений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Информация в зависимости от категории доступа к ней подразделяется на общедоступную информацию, а также на </w:t>
      </w:r>
      <w:hyperlink r:id="rId36" w:anchor="/document/57413333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информацию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доступ к которой ограничен </w:t>
      </w:r>
      <w:hyperlink r:id="rId37" w:anchor="/multilink/12148555/paragraph/40/number/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законами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(информация ограниченного доступа).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Информация в зависимости от порядка ее предоставления или распространения подразделяется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информацию, свободно распространяемую;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2) информацию, предоставляемую по соглашению лиц, участвующих в соответствующих отношениях;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информацию, которая в соответствии с федеральными законами подлежит предоставлению или распространению;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4) информацию, распространение которой в Российской Федерации ограничивается или запрещается.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38" w:anchor="/document/58157250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5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6. Обладатель информации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3. Обладатель информации, если иное не предусмотрено федеральными законами, вправе: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разрешать или ограничивать доступ к информации, определять порядок и условия такого доступа;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использовать информацию, в том числе распространять ее, по своему усмотрению;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передавать информацию другим лицам по договору или на ином установленном законом основании;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5) осуществлять иные действия с информацией или разрешать осуществление таких действий.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4. Обладатель информации при осуществлении своих прав обязан: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соблюдать права и законные интересы иных лиц;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принимать меры по защите информации;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ограничивать доступ к информации, если такая обязанность установлена федеральными законами.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39" w:anchor="/document/58157250/entry/6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6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7. Общедоступная информация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1. К общедоступной информации относятся общеизвестные сведения и иная информация, доступ к которой не ограничен.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0" w:anchor="/document/70393024/entry/12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7 июня 2013 г. N 112-ФЗ статья 7 настоящего Федерального закона дополнена частью 4, </w:t>
      </w:r>
      <w:hyperlink r:id="rId41" w:anchor="/document/70393024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июля 2013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</w:t>
      </w:r>
      <w:hyperlink r:id="rId42" w:anchor="/document/71646684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открытых данных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anchor="/document/70393024/entry/12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7 июня 2013 г. N 112-ФЗ статья 7 настоящего Федерального закона дополнена частью 5, </w:t>
      </w:r>
      <w:hyperlink r:id="rId44" w:anchor="/document/70393024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июля 2013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5. 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anchor="/document/70393024/entry/12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7 июня 2013 г. N 112-ФЗ статья 7 настоящего Федерального закона дополнена частью 6, </w:t>
      </w:r>
      <w:hyperlink r:id="rId46" w:anchor="/document/70393024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июля 2013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6. В случае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размещение информации в форме открытых данных осуществляется с нарушением требований </w:t>
      </w:r>
      <w:hyperlink r:id="rId47" w:anchor="/document/12148567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Федерального закона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27 июля 2006 года N 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48" w:anchor="/document/58157250/entry/7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7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8. Право на доступ к информации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</w:t>
      </w:r>
      <w:hyperlink r:id="rId49" w:anchor="/document/10103000/entry/240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Федерации, информации, непосредственно затрагивающей его права и свободы.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Не может быть ограничен доступ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информации о состоянии окружающей среды;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</w:t>
      </w:r>
      <w:hyperlink r:id="rId50" w:anchor="/document/10102673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государственную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служебную тайну);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5) иной информации, недопустимость ограничения доступа к которой установлена </w:t>
      </w:r>
      <w:hyperlink r:id="rId51" w:anchor="/multilink/12148555/paragraph/73/number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законами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anchor="/document/12177581/entry/222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27 июля 2010 г. N 227-ФЗ в часть 5 статьи 8 настоящего Федерального закона внесены изменения, </w:t>
      </w:r>
      <w:hyperlink r:id="rId53" w:anchor="/document/12177581/entry/29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вступающие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января 2011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anchor="/document/5757162/entry/8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текст части в предыдущей редакции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</w:t>
      </w:r>
      <w:hyperlink r:id="rId55" w:anchor="/multilink/12148555/paragraph/1846/number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законами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законами субъектов Российской Федерации и нормативными правовыми актами органов местного самоуправления.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Лицо, желающее получить доступ к такой информации, не обязано обосновывать необходимость ее получения.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7. В случае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соответствующей содержанию запроса информации были причинены убытки, такие убытки подлежат возмещению в соответствии с </w:t>
      </w:r>
      <w:hyperlink r:id="rId56" w:anchor="/document/10164072/entry/16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гражданским 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8. Предоставляется бесплатно информация: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иная установленная законом информация.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</w:t>
      </w:r>
      <w:hyperlink r:id="rId57" w:anchor="/document/194874/entry/2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законами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58" w:anchor="/document/58157250/entry/8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8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9. Ограничение доступа к информации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Ограничение доступа к информации устанавливается </w:t>
      </w:r>
      <w:hyperlink r:id="rId59" w:anchor="/multilink/12148555/paragraph/83/number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законами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Обязательным является соблюдение конфиденциальности </w:t>
      </w:r>
      <w:hyperlink r:id="rId60" w:anchor="/document/57413333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информации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 доступ к которой ограничен федеральными законами.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Статья 9 дополнена частью 2.1 с 1 ноября 2017 г. - </w:t>
      </w:r>
      <w:hyperlink r:id="rId61" w:anchor="/document/71732900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Федеральный закон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 июля 2017 г. N 276-ФЗ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Порядок идентификации информационных ресурсов в целях принятия мер по ограничению доступа к информационным ресурсам, </w:t>
      </w:r>
      <w:hyperlink r:id="rId62" w:anchor="/document/71899372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требования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способам (методам) ограничения такого доступа, применяемым в соответствии с настоящим Федеральным законом, а также </w:t>
      </w:r>
      <w:hyperlink r:id="rId63" w:anchor="/document/71899372/entry/2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требования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размещаемой информации об ограничении доступа к информационным ресурсам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связи.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Защита информации, составляющей </w:t>
      </w:r>
      <w:hyperlink r:id="rId64" w:anchor="/document/10102673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государственную тайну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осуществляется в соответствии с </w:t>
      </w:r>
      <w:hyperlink r:id="rId65" w:anchor="/document/10102673/entry/6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государственной тайне.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Федеральными законами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устанавливаются условия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отнесения информации к сведениям, составляющим </w:t>
      </w:r>
      <w:hyperlink r:id="rId66" w:anchor="/document/12136454/entry/30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коммерческую тайну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</w:t>
      </w:r>
      <w:hyperlink r:id="rId67" w:anchor="/multilink/12148555/paragraph/87/number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законами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возложены обязанности по соблюдению конфиденциальности такой информации.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8. Запрещается требовать от гражданина (физического лица) предоставления информац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ии о е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 Порядок доступа к персональным данным граждан (физических лиц) устанавливается </w:t>
      </w:r>
      <w:hyperlink r:id="rId68" w:anchor="/document/12148567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персональных данных.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69" w:anchor="/document/58157250/entry/9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9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10. Распространение информации или предоставление информации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anchor="/document/70804230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24 ноября 2014 г. N 364-ФЗ в часть 2 статьи 10 настоящего Федерального закона внесены изменения, </w:t>
      </w:r>
      <w:hyperlink r:id="rId71" w:anchor="/document/70804230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вступающие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мая 2015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2" w:anchor="/document/57751873/entry/10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текст части в предыдущей редакции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Владелец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</w:t>
      </w:r>
      <w:hyperlink r:id="rId73" w:anchor="/document/71097328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заявления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указанного в </w:t>
      </w:r>
      <w:hyperlink r:id="rId74" w:anchor="/document/12148555/entry/157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статье 15.7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Федерального закона, а также вправе предусмотреть возможность направления этого заявления посредством заполнения электронной формы на сайте в сети "Интернет".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</w:t>
      </w:r>
      <w:hyperlink r:id="rId75" w:anchor="/document/103526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законами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</w:t>
      </w:r>
      <w:hyperlink r:id="rId76" w:anchor="/document/10108000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уголовная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</w:t>
      </w:r>
      <w:hyperlink r:id="rId77" w:anchor="/document/12125267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административная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ответственность.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78" w:anchor="/document/58157250/entry/1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10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9" w:anchor="/document/70648932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5 мая 2014 г. N 97-ФЗ настоящий Федеральный закон дополнен статьей 10.1, </w:t>
      </w:r>
      <w:hyperlink r:id="rId80" w:anchor="/document/70648932/entry/4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августа 2014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 10.1. Обязанности организатора распространения информации в сети "Интернет"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Организатор распространения информации в сети "Интернет" обязан в установленном Правительством Российской Федерации </w:t>
      </w:r>
      <w:hyperlink r:id="rId81" w:anchor="/document/70709012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порядке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уведомить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r:id="rId82" w:anchor="/document/12148555/entry/100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 1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3" w:anchor="/document/71437484/entry/15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6 июля 2016 г. N 374-ФЗ пункт 3 статьи 10.1, настоящего Федерального закона изложен в новой редакции, </w:t>
      </w:r>
      <w:hyperlink r:id="rId84" w:anchor="/document/71437484/entry/19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20 июля 2016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5" w:anchor="/document/57412620/entry/1001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текст пункта в предыдущей редакции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3. Организатор распространения информации в сети "Интернет" обязан хранить на территории Российской Федерации: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информацию о фактах приема, передачи, доставки и (или) обработки голосовой информации, письменного текста, изображений, звуков, виде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о-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Подпункт 2 пункта 3 статьи 10.1 настоящего Федерального закона (в редакции </w:t>
      </w:r>
      <w:hyperlink r:id="rId86" w:anchor="/document/71437484/entry/10013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Федерального закона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6 июля 2016 г. N 374-ФЗ) </w:t>
      </w:r>
      <w:hyperlink r:id="rId87" w:anchor="/document/71437484/entry/19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вступает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июля 2018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текстовые сообщения пользователей сети "Интернет", голосовую информацию, изображения, звуки, виде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о-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</w:t>
      </w:r>
      <w:hyperlink r:id="rId88" w:anchor="/document/71975654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устанавливаются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Правительством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Часть 3.1 изменена с 1 января 2018 г. - </w:t>
      </w:r>
      <w:hyperlink r:id="rId89" w:anchor="/document/71732812/entry/1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Федеральный закон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 июля 2017 г. N 241-ФЗ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anchor="/document/57413426/entry/101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предыдущую редакцию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3.1. Организатор распространения информации в сети "Интернет" обязан предоставлять указанную в </w:t>
      </w:r>
      <w:hyperlink r:id="rId91" w:anchor="/document/12148555/entry/1001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 информацию уполномоченным государственным органам, осуществляющим оперативно-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разыскную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деятельность или обеспечение безопасности Российской Федерации, в случаях, установленных федеральными законами.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Организатор распространения информации в сети "Интернет" обязан обеспечивать реализацию установленных </w:t>
      </w:r>
      <w:hyperlink r:id="rId92" w:anchor="/document/70709022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органом исполнительной власти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области связи по согласованию с уполномоченными государственными органами, осуществляющими оперативно-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разыскную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деятельность или обеспечение безопасности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них задач, а также принимать меры по недопущению раскрытия организационных и тактических приемов проведения данных мероприятий. </w:t>
      </w:r>
      <w:hyperlink r:id="rId93" w:anchor="/document/70709018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взаимодействия организаторов распространения информации в сети "Интернет" с уполномоченными государственными органами, осуществляющими оперативно-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разыскную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деятельность или обеспечение безопасности Российской Федерации, устанавливается Правительством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4" w:anchor="/document/71437484/entry/15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6 июля 2016 г. N 374-ФЗ статья 10.1 настоящего Федерального закона дополнена частью 4.1, </w:t>
      </w:r>
      <w:hyperlink r:id="rId95" w:anchor="/document/71437484/entry/19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20 июля 2016 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</w:t>
      </w:r>
      <w:hyperlink r:id="rId96" w:anchor="/document/71465020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представлять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Статья 10.1 дополнена частью 4.2 с 1 января 2018 г. - </w:t>
      </w:r>
      <w:hyperlink r:id="rId97" w:anchor="/document/71732812/entry/11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Федеральный закон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 июля 2017 г. N 241-ФЗ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Организатор распространения информации в сети "Интернет" в случае осуществления деятельности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 (или) программ для электронных вычислительных машин, при котором отправитель электронного сообщения определяет получателя или получателей электронного сообщения, не предусматриваются размещение пользователями сети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"Интернет" общедоступной информации в сети "Интернет" и передача электронных сообщений неопределенному кругу лиц (далее - организатор сервиса обмена мгновенными сообщениями), также обязан: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1) осуществлять идентификацию пользователей сети "Интернет", передачу электронных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сообщений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которых осуществляет организатор сервиса обмена мгновенными сообщениями (далее - пользователи сервиса обмена мгновенными сообщениями), по абонентскому номеру оператора подвижной радиотелефонной связи в </w:t>
      </w:r>
      <w:hyperlink r:id="rId98" w:anchor="/document/72096540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порядке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установленном Правительством Российской Федерации, на основании договора об идентификации, заключенного организатором сервиса обмена мгновенными сообщениями с оператором подвижной радиотелефонной связи, за исключением случаев, предусмотренных настоящим Федеральным законом;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в течение суток с момента получения соответствующего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требования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сообщениями, указанным в этом требовании, передачи электронных сообщений, содержащих информацию, распространение которой в Российской Федерации запрещено, а также информацию, распространяемую с нарушением требований законодательства Российской Федерации, в порядке, определенном Правительством Российской Федерации;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4) обеспечивать конфиденциальность передаваемых электронных сообщений;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5)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6) не допускать передачу электронных сообщений пользователям сервиса обмена мгновенными сообщениями в случаях и в порядке, которые определены Правительством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Статья 10.1 дополнена частью 4.3 с 1 января 2018 г. - </w:t>
      </w:r>
      <w:hyperlink r:id="rId99" w:anchor="/document/71732812/entry/11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Федеральный закон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 июля 2017 г. N 241-ФЗ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4.3. Организатор сервиса обмена мгновенными сообщениями, являющийся российским юридическим лицом или гражданином Российской Федерации, вправе осуществлять идентификацию пользователей сервиса обмена мгновенными сообщениями самостоятельно путем определения абонентского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номера подвижной радиотелефонной связи пользователя сервиса обмена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мгновенными сообщениями. Правительством Российской Федерации могут устанавливаться требования к порядку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определения абонентского номера подвижной радиотелефонной связи пользователя сервиса обмена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мгновенными сообщениями организатором сервиса обмена мгновенными сообщениями, являющимся российским юридическим лицом или гражданином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Статья 10.1 дополнена частью 4.4 с 1 января 2018 г. - </w:t>
      </w:r>
      <w:hyperlink r:id="rId100" w:anchor="/document/71732812/entry/11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Федеральный закон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 июля 2017 г. N 241-ФЗ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4.4. Организатор сервиса обмена мгновенными сообщениями, являющийся российским юридическим лицом или гражданином Российской Федерации, обязан хранить сведения об идентификации абонентского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номера подвижной радиотелефонной связи пользователя сервиса обмена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мгновенными сообщениями (далее - идентификационные сведения об абонентском номере) только на территории Российской Федерации.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сообщениями, за исключением случаев, предусмотренных настоящим Федеральным законом и другими федеральными законами. Обязанность предоставить доказательство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получения согласия пользователя сервиса обмена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Обязанности, предусмотренные настоящей статьей, не распространяются на операторов 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 лицензируемой деятельности, а также не распространяются на граждан (физических лиц), осуществляющих указанную в </w:t>
      </w:r>
      <w:hyperlink r:id="rId101" w:anchor="/document/12148555/entry/100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 1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 деятельность для личных, семейных и домашних нужд.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Правительством Российской Федерации в целях применения положений настоящей статьи определяется </w:t>
      </w:r>
      <w:hyperlink r:id="rId102" w:anchor="/document/70710110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перечень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личных, семейных и домашних нужд при осуществлении деятельности, указанной в части 1 настоящей статьи.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</w:t>
      </w:r>
      <w:hyperlink r:id="rId103" w:anchor="/document/70710174/entry/1000" w:history="1">
        <w:proofErr w:type="gramStart"/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Состав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информации, подлежащей хранению в соответствии с </w:t>
      </w:r>
      <w:hyperlink r:id="rId104" w:anchor="/document/12148555/entry/1001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частью 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место и правила ее хранения, порядок ее предоставления уполномоченным государственным органам, осуществляющим оперативно-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разыскную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деятельность или обеспечение безопасности Российской Федерации, а также </w:t>
      </w:r>
      <w:hyperlink r:id="rId105" w:anchor="/document/70962562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осуществления контроля за деятельностью организаторов распространения информации в сети "Интернет", связанной с хранением такой информации, и </w:t>
      </w:r>
      <w:hyperlink r:id="rId106" w:anchor="/document/70709020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федеральный орган исполнительной власти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 уполномоченный на осуществление этого контроля, определяются Правительством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Статья 10.2. Утратила силу с 30 июля 2017 г. - </w:t>
      </w:r>
      <w:hyperlink r:id="rId107" w:anchor="/document/71732900/entry/1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Федеральный закон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 июля 2017 г. N 276-ФЗ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8" w:anchor="/document/57428756/entry/100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предыдущую редакцию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9" w:anchor="/document/71127904/entry/1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13 июля 2015 г. N 264-ФЗ настоящий Федеральный закон дополнен статьей 10.3, </w:t>
      </w:r>
      <w:hyperlink r:id="rId110" w:anchor="/document/71127904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января 2016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10.3. Обязанности оператора поисковой системы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1. 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"Интернет"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недостоверной, а также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неактуальной, утратившей значение для заявителя в силу последующих событий или действий заявителя, за исключением информации о событиях, содержащих признаки уголовно наказуемых деяний, сроки привлечения к уголовной ответственности по которым не истекли, и информации о совершении гражданином преступления, по которому не снята или не погашена судимость.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2. Требование заявителя должно содержать: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фамилию, имя, отчество, паспортные данные, контактную информацию (номера телефона и (или) факса, адрес электронной почты, почтовый адрес);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информацию о заявителе, указанную в </w:t>
      </w:r>
      <w:hyperlink r:id="rId111" w:anchor="/document/12148555/entry/10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1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выдача ссылок на которую подлежит прекращению;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указатель страницы сайта в сети "Интернет", на которой размещена информация, указанная в </w:t>
      </w:r>
      <w:hyperlink r:id="rId112" w:anchor="/document/12148555/entry/10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1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4) основание для прекращения выдачи ссылок поисковой системой;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5) согласие заявителя на обработку его персональных данных.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3. 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 Оператор поисковой системы также вправе направить заявителю уведомление о необходимости предоставления документа, удостоверяющего личность. Указанное уведомление может быть направлено заявителю однократно.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 В течение десяти рабочих дней с момента получения уведомления, указанного в </w:t>
      </w:r>
      <w:hyperlink r:id="rId113" w:anchor="/document/12148555/entry/103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оператору поисковой системы уточненные сведения, а также документ, удостоверяющий личность (в случае необходимости).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5. 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течение десяти рабочих дней с момента получения требования заявителя или уточненных заявителем сведений (в случае направления заявителю уведомления, указанного в </w:t>
      </w:r>
      <w:hyperlink r:id="rId114" w:anchor="/document/12148555/entry/103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статьи) оператор поисковой системы обязан прекратить выдачу ссылок на информацию, указанную в требовании заявителя, при показе результатов поиска по запросам пользователей поисковой системы, содержащих имя и (или) фамилию заявителя, уведомить об этом заявителя или направить заявителю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мотивированный отказ.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 Оператор поисковой системы направляет заявителю уведомление об удовлетворении указанного в </w:t>
      </w:r>
      <w:hyperlink r:id="rId115" w:anchor="/document/12148555/entry/10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1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 требования заявителя или мотивированный отказ в его удовлетворении в той же форме, в которой было получено указанное требование.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7. Заявитель, считающий отказ оператора поисковой системы необоснованным, вправе обратиться в суд с исковым заявлением о прекращении выдачи ссылок на информацию, указанную в требовании заявителя.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 Оператор поисковой системы обязан не раскрывать информацию о факте обращения к нему заявителя с требованием, указанным в </w:t>
      </w:r>
      <w:hyperlink r:id="rId116" w:anchor="/document/12148555/entry/103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1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за исключением случаев, установленных федеральными законами.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17" w:anchor="/document/71428146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23 июня 2016 г. N 208-ФЗ настоящий Федеральный закон дополнен статьёй 10.4, </w:t>
      </w:r>
      <w:hyperlink r:id="rId118" w:anchor="/document/71428146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января 2017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Статья 10.4. Особенности распространения информации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новостным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агрегатором</w:t>
      </w:r>
      <w:proofErr w:type="spell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Владелец программы для электронных вычислительных машин, владелец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доступ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которым в течение суток составляет более одного миллиона пользователей сети 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"Интернет" (далее - владелец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), обязаны соблюдать требования законодательства Российской Федерации, в частности: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не допускать использование программы для электронных вычислительных машин,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Федерации, и доступ к которым в течение суток составляет более одного миллиона пользователей сети "Интернет" (далее - новостной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), в целях совершения уголовно наказуемых деяний, разглашения сведений, составляющих </w:t>
      </w:r>
      <w:hyperlink r:id="rId119" w:anchor="/document/10102673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государственную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материалов, содержащих нецензурную брань;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предписания, указанного в </w:t>
      </w:r>
      <w:hyperlink r:id="rId120" w:anchor="/document/12148555/entry/1049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9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не допускать использование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целях сокрытия или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информации с нарушением законодательства Российской Федерации;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4) не допускать распространение новостной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5) не допускать распространение новостной информации о частной жизни гражданина с нарушением </w:t>
      </w:r>
      <w:hyperlink r:id="rId121" w:anchor="/document/10164072/entry/1520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гражданского законодательства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6) соблюдать запреты и ограничения, предусмотренные </w:t>
      </w:r>
      <w:hyperlink r:id="rId122" w:anchor="/document/12135919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референдуме и </w:t>
      </w:r>
      <w:hyperlink r:id="rId123" w:anchor="/document/184566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выборах;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7) соблюдать требования </w:t>
      </w:r>
      <w:hyperlink r:id="rId124" w:anchor="/document/10164247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законодательства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Федерации, регулирующие порядок распространения массовой информации;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8) соблюдать права и законные интересы граждан и организаций, в том числе честь, достоинство и деловую репутацию граждан, деловую репутацию организаций;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9) разместить на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новостном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агрегаторе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адреса электронной почты для направления им юридически значимых сообщений, а также свои фамилию и инициалы (для физического лица) или наименование (для юридического лица);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10)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11) обеспечить доступ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</w:t>
      </w:r>
      <w:hyperlink r:id="rId125" w:anchor="/document/12148555/entry/10411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10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части, посредством системы взаимодействия указанного федерального органа исполнительной власти с владельцем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126" w:anchor="/document/71595394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функционирования которой устанавливается указанным федеральным органом исполнительной власти;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7" w:anchor="/document/71666834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 мая 2017 г. N 87-ФЗ часть 1 статьи 10.4 настоящего Федерального закона дополнена пунктом 12, </w:t>
      </w:r>
      <w:hyperlink r:id="rId128" w:anchor="/document/71666834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вступающим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июля 2017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12)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Часть 2 изменена с 25 ноября 2017 г. - </w:t>
      </w:r>
      <w:hyperlink r:id="rId129" w:anchor="/document/71818236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Федеральный закон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25 ноября 2017 г. N 327-ФЗ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0" w:anchor="/document/57431268/entry/10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предыдущую редакцию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2.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Владелец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несет ответственность за распространение им новостной информации в случае, если она является дословным воспроизведением сообщений и материалов или их фрагментов, размещенных на официальном сайте государственного органа в сети "Интернет" или распространенных средством массовой информации, которое может быть установлено и привлечено к ответственности за нарушение </w:t>
      </w:r>
      <w:hyperlink r:id="rId131" w:anchor="/document/10164247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законодательства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средствах массовой информации.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новостных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агрегаторов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В целях обеспечения формирования реестра новостных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агрегаторов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организует мониторинг информационных ресурсов;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утверждает </w:t>
      </w:r>
      <w:hyperlink r:id="rId132" w:anchor="/document/71600044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методику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определения количества пользователей информационных ресурсов в сутки;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вправе запрашивать у владельца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обнаружения в информационно-телекоммуникационных сетях, в том числе в сети "Интернет", информационного ресурса, на котором происходит обработка и распространение новостной информации в сети "Интернет"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котором может распространяться реклама, направленная на привлечение внимания потребителей, находящихся на территории Российской Федерации, и доступ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которому в течение суток составляет более одного миллиона пользователей сети "Интернет",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1) признает информационный ресурс новостным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агрегатором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включает его в реестр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новостных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агрегаторов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определяет провайдера хостинга или иное обеспечивающее размещение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сети "Интернет" лицо;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направляет провайдеру хостинга или указанному в </w:t>
      </w:r>
      <w:hyperlink r:id="rId133" w:anchor="/document/12148555/entry/104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2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4) фиксирует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дату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время направления указанного в </w:t>
      </w:r>
      <w:hyperlink r:id="rId134" w:anchor="/document/12148555/entry/1044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части уведомления провайдеру хостинга или указанному в </w:t>
      </w:r>
      <w:hyperlink r:id="rId135" w:anchor="/document/12148555/entry/104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2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части лицу в соответствующей информационной системе.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В течение трех рабочих дней с момента получения уведомления, указанного в </w:t>
      </w:r>
      <w:hyperlink r:id="rId136" w:anchor="/document/12148555/entry/1044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3 части 4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провайдер хостинга или указанное в </w:t>
      </w:r>
      <w:hyperlink r:id="rId137" w:anchor="/document/12148555/entry/104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2 части 4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 лицо обязаны предоставить данные, позволяющие идентифицировать владельца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После получения данных, указанных в </w:t>
      </w:r>
      <w:hyperlink r:id="rId138" w:anchor="/document/12148555/entry/1044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3 части 4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уведомление о включении его информационного ресурса в реестр новостных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агрегаторов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указанием требований законодательства Российской Федерации, применимых к данным информационным ресурсам.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7. В случае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доступ к новостному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агрегатору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протяжении трех месяцев составляет в течение суток менее одного миллиона пользователей сети "Интернет", данный новостной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заявлению его владельца исключается из реестра новостных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агрегаторов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 чем 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владельцу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направляется соответствующее уведомление.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Данный новостной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быть исключен из реестра новостных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агрегаторов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отсутствии заявления его владельца, если доступ к данному новостному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агрегатору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протяжении шести месяцев составляет в течение суток менее одного миллиона пользователей сети "Интернет".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 В случае обнаружения на новостном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агрегаторе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законодательства Российской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Федерации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посредством заполнения электронной формы на </w:t>
      </w:r>
      <w:hyperlink r:id="rId139" w:tgtFrame="_blank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официальном сайте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информации. </w:t>
      </w:r>
      <w:hyperlink r:id="rId140" w:anchor="/document/71595114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Форма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141" w:anchor="/document/71595114/entry/2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направления данного требования и прилагаемых к нему документов определяются </w:t>
      </w:r>
      <w:hyperlink r:id="rId142" w:anchor="/document/195117/entry/100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органом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9.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получения требования, указанного в </w:t>
      </w:r>
      <w:hyperlink r:id="rId143" w:anchor="/document/12148555/entry/1048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8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и прилагаемых к нему документов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предписание, в том числе посредством системы взаимодействия, указанной в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144" w:anchor="/document/12148555/entry/104111" w:history="1">
        <w:proofErr w:type="gramStart"/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</w:t>
        </w:r>
        <w:proofErr w:type="gramEnd"/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 xml:space="preserve"> 11 части 1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о незамедлительном прекращении распространения информации, указанной в части 8 настоящей статьи.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 Для целей настоящей статьи под новостной информацией понимается общедоступная информация, полученная из средств массовой информации, зарегистрированных в соответствии с </w:t>
      </w:r>
      <w:hyperlink r:id="rId145" w:anchor="/document/10164247/entry/8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от 27 декабря 1991 года N 2124-I "О средствах массовой информации", а также иных источников.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 Информационные ресурсы, которые зарегистрированы в соответствии с </w:t>
      </w:r>
      <w:hyperlink r:id="rId146" w:anchor="/document/10164247/entry/80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от 27 декабря 1991 года N 2124-I "О средствах массовой информации" в качестве сетевых изданий, не являются новостными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агрегаторами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 Владельцем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новостного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быть только российское юридическое лицо или гражданин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13. Нарушение владельцем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новостного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агрегатора</w:t>
      </w:r>
      <w:proofErr w:type="spell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требований настоящей статьи влечет за собой уголовную, административную или иную ответственность в соответствии с </w:t>
      </w:r>
      <w:hyperlink r:id="rId147" w:anchor="/multilink/12148555/paragraph/133879/number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8" w:anchor="/document/71666834/entry/1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 мая 2017 г. N 87-ФЗ настоящий Федеральный закон дополнен статьей 10.5, </w:t>
      </w:r>
      <w:hyperlink r:id="rId149" w:anchor="/document/71666834/entry/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 июля 2017 г.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10.5. Обязанности владельца аудиовизуального сервиса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Владелец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течение суток составляет более ста тысяч пользователей сети "Интернет", находящихся на территории Российской Федерации (далее - владелец аудиовизуального сервиса), обязан соблюдать требования законодательства Российской Федерации, в частности: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1) не допускать использование сайта и (или) страницы сайта в сети "Интернет", и (или) информационной системы, и (или) программы для электронных вычислительных машин, которые используются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за плату и (или) при условии просмотра рекламы, направленной на привлечение внимания потребителей, находящихся на территории Российской Федерации, 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доступ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которым в течение суток составляет более ста тысяч пользователей сети "Интернет", находящихся на территории Российской Федерации (далее - аудиовизуальный сервис), в целях совершения уголовно наказуемых 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осуществлять в соответствии с требованиями </w:t>
      </w:r>
      <w:hyperlink r:id="rId150" w:anchor="/document/12181695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Федерального закона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29 декабря 2010 года N 436-ФЗ "О защите детей от информации, причиняющей вред их здоровью и развитию" классификацию аудиовизуальных произведений до начала их распространения в случае, если классификация соответствующего аудиовизуального произведения не была осуществлена ранее его производителем или распространителем, а также обеспечивать обозначение категории данного аудиовизуального произведения соответствующим знаком информационной продукции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(или) текстовым предупреждением об ограничении распространения среди детей информационной продукции, причиняющей вред их здоровью и (или) развитию, за исключением аудиовизуальных произведений, размещаемых на таком аудиовизуальном сервисе его пользователями;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соблюдать запреты и ограничения, предусмотренные </w:t>
      </w:r>
      <w:hyperlink r:id="rId151" w:anchor="/document/184566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референдуме и </w:t>
      </w:r>
      <w:hyperlink r:id="rId152" w:anchor="/multilink/12148555/paragraph/174874/number/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законодательством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 выборах;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4) соблюдать требования законодательства Российской Федерации, регулирующие порядок распространения массовой информации;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5) не допускать распространения аудиовизуальным сервисом телеканалов или телепрограмм, не зарегистрированных в соответствии с </w:t>
      </w:r>
      <w:hyperlink r:id="rId153" w:anchor="/document/10164247/entry/2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от 27 декабря 1991 года N 2124-I "О средствах массовой информации";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6) разместить на аудиовизуальном сервисе адрес электронной почты для направления ему юридически значимых сообщений, а также свои фамилию и инициалы (для физического лица) или наименование (для юридического лица);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7) установить одну из предлагаемых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предназначенных для определения количества пользователей информационным ресурсом в сети "Интернет" программ для электронных вычислительных машин.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аудиовизуальных сервисов. В целях обеспечения формирования реестра аудиовизуальных сервисов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организует мониторинг информационных ресурсов;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утверждает </w:t>
      </w:r>
      <w:hyperlink r:id="rId154" w:anchor="/document/71747668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методику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определения количества пользователей информационных ресурсов в сутки;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3) вправе запрашивать у владельца аудиовизуального сервиса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случае обнаружения в сети "Интернет" информационного ресурса, который используется для формирования и (или) организации распространения в сети "Интернет" совокупности аудиовизуальных произведений, доступ к которым предоставляется за плату и (или) при условии просмотра рекламы, направленной на привлечение внимания потребителей, находящихся на территории Российской Федерации, и доступ к которым в течение суток 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составляет более ста тысяч пользователей сети "Интернет", находящихся на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территории Российской Федерации, включая рассмотрение соответствующих обращений органов государственной власти, органов местного самоуправления,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признает информационный ресурс аудиовизуальным сервисом и включает его в реестр аудиовизуальных сервисов;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определяет провайдера хостинга или иное обеспечивающее размещение аудиовизуального сервиса в сети "Интернет" лицо;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направляет провайдеру хостинга или указанному в </w:t>
      </w:r>
      <w:hyperlink r:id="rId155" w:anchor="/document/12148555/entry/10503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2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аудиовизуального сервиса;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4) фиксирует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дату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время направления указанного в </w:t>
      </w:r>
      <w:hyperlink r:id="rId156" w:anchor="/document/12148555/entry/10503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части уведомления провайдеру хостинга или указанному в </w:t>
      </w:r>
      <w:hyperlink r:id="rId157" w:anchor="/document/12148555/entry/10503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2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части лицу в соответствующей информационной системе.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В течение трех рабочих дней с момента получения уведомления, указанного в </w:t>
      </w:r>
      <w:hyperlink r:id="rId158" w:anchor="/document/12148555/entry/10503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3 части 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провайдер хостинга или указанное в </w:t>
      </w:r>
      <w:hyperlink r:id="rId159" w:anchor="/document/12148555/entry/10503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2 части 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 лицо обязаны предоставить данные, позволяющие идентифицировать владельца аудиовизуального сервиса.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После получения данных, указанных в </w:t>
      </w:r>
      <w:hyperlink r:id="rId160" w:anchor="/document/12148555/entry/10503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пункте 3 части 3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Федерации, применимых к данным информационным ресурсам.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Владелец аудиовизуального сервиса, получивший указанное в </w:t>
      </w:r>
      <w:hyperlink r:id="rId161" w:anchor="/document/12148555/entry/10505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5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 уведомление, обязан в течение двух месяцев со дня его получения </w:t>
      </w:r>
      <w:hyperlink r:id="rId162" w:anchor="/document/71817648/entry/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предоставить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</w:t>
      </w:r>
      <w:hyperlink r:id="rId163" w:anchor="/document/71817648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документы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свидетельствующие о соблюдении требований </w:t>
      </w:r>
      <w:hyperlink r:id="rId164" w:anchor="/document/12148555/entry/10507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7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статьи.</w:t>
      </w:r>
      <w:proofErr w:type="gramEnd"/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Владельцем аудиовизуального сервиса может выступать российское юридическое лицо или гражданин Российской Федерации, не имеющий гражданства другого государства. Если иное не предусмотрено международным договором Российской Федерации, иностранное государство, международная организация, а также находящаяся под их контролем организация, иностранное юридическое лицо, российское юридическое лицо, доля иностранного участия в уставном капитале которого составляет более двадцати процентов, иностранный гражданин, лицо без гражданства, гражданин Российской Федерации, имеющий гражданство другого государства, их аффилированные лица, в совокупности или каждый в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отдельности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владеющие информационным ресурсом,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который используется для распространения в сети "Интернет"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ресурса, вправе осуществлять владение, управление либо контроль прямо или косвенно в отношении более чем двадцати процентов долей (акций) в уставном капитале владельца аудиовизуального сервиса при условии согласования указанных владения, управления либо контроля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правительственной комиссией.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8. Правительственная комиссия принимает решение о согласовании владения, управления либо контроля, указанных в </w:t>
      </w:r>
      <w:hyperlink r:id="rId165" w:anchor="/document/12148555/entry/10507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7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при условии, что такие владение,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9. Положение о правительственной комиссии, ее состав и порядок принятия ею решений утверждаются Правительством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10.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Положения </w:t>
      </w:r>
      <w:hyperlink r:id="rId166" w:anchor="/document/12148555/entry/10507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7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 не распространяются на хозяйственные общества, имеющие стратегическое значение для обеспечения обороны страны и безопасности государства и осуществляющие деятельность, указанную в </w:t>
      </w:r>
      <w:hyperlink r:id="rId167" w:anchor="/document/12160212/entry/6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пунктах 11 - 14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168" w:anchor="/document/12160212/entry/634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34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169" w:anchor="/document/12160212/entry/637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37 статьи 6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закона от 29 апреля 2008 года N 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(или) лиц, входящих с такими хозяйственными обществами в одну группу лиц, в части соблюдения требований об ограничении владения, управления либо контроля в отношении владельца аудиовизуального сервиса.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11. </w:t>
      </w:r>
      <w:hyperlink r:id="rId170" w:anchor="/document/71817648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Перечень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документов, свидетельствующих о соблюдении владельцем аудиовизуального сервиса требований </w:t>
      </w:r>
      <w:hyperlink r:id="rId171" w:anchor="/document/12148555/entry/10507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7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а также форма и </w:t>
      </w:r>
      <w:hyperlink r:id="rId172" w:anchor="/document/71817648/entry/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направления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таких документов утверждаются Правительством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12. В случае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доступ к аудиовизуальному сервису на протяжении трех месяцев составляет в течение суток менее ста тысяч пользователей сети "Интернет", данный аудиовизуальный сервис по заявлению его владельца исключается из реестра аудиовизуальных сервисов, о чем владельцу аудиовизуального сервиса направляется соответствующее уведомление. Данный аудиовизуальный сервис может быть исключен из реестра аудиовизуальных сервисов при отсутствии заявления его владельца, если доступ к данному аудиовизуальному сервису на протяжении шести месяцев составляет в течение суток менее ста тысяч пользователей сети "Интернет".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13. В случае обнаружения на аудиовизуальном сервисе информации, распространяемой с нарушением законодательства Российской Федерации,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аудиовизуального сервиса требование принять меры по устранению выявленных нарушений законодательства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обращается в суд с заявлением об ограничении доступа к аудиовизуальному сервису в случае: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1)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2) неисполнения владельцем аудиовизуального сервиса требований, предусмотренных </w:t>
      </w:r>
      <w:hyperlink r:id="rId173" w:anchor="/document/12148555/entry/10506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частями 6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174" w:anchor="/document/12148555/entry/10507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7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15. На основании вступившего в законную силу решения суда до исполнения владельцем аудиовизуального сервиса требований, предусмотренных </w:t>
      </w:r>
      <w:hyperlink r:id="rId175" w:anchor="/document/12148555/entry/10506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частями 6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176" w:anchor="/document/12148555/entry/10507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7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настоящей статьи, доступ к аудиовизуальному сервису ограничивается оператором связи, оказывающим услуги по предоставлению доступа к сети "Интернет". </w:t>
      </w:r>
      <w:hyperlink r:id="rId177" w:anchor="/document/71882270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оператором связи, владельцем аудиовизуального сервиса, а также </w:t>
      </w:r>
      <w:hyperlink r:id="rId178" w:anchor="/document/71882270/entry/2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16. Не являются аудиовизуальными сервисами: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1) информационные ресурсы, которые зарегистрированы в соответствии с </w:t>
      </w:r>
      <w:hyperlink r:id="rId179" w:anchor="/document/10164247/entry/2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 от 27 декабря 1991 года N 2124-I "О средствах массовой информации" в качестве сетевых изданий;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2) поисковые системы;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3) информационные ресурсы, на которых аудиовизуальные произведения размещаются преимущественно пользователями сети "Интернет". </w:t>
      </w:r>
      <w:hyperlink r:id="rId180" w:anchor="/document/71735438/entry/1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Порядок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hyperlink r:id="rId181" w:anchor="/document/71735438/entry/200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критерии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определения таких информационных ресурсов утверждаются федеральным органом исполнительной власти, 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17. Нарушение владельцем аудиовизуального сервиса требований настоящей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11. Документирование информации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2" w:anchor="/document/71698288/entry/1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18 июня 2017 г. N 127-ФЗ часть 2 статьи 11 настоящего Федерального закона изложена в новой редакции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3" w:anchor="/document/57419229/entry/110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текст части в предыдущей редакции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2. В государственных органах, органах местного самоуправления документирование информации осуществляется в соответствии с правилами делопроизводства, установленными уполномоченным федеральным органом исполнительной власти в сфере архивного дела и делопроизводства.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hyperlink r:id="rId184" w:anchor="/document/12184521/entry/4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Утратила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текст </w:t>
      </w:r>
      <w:hyperlink r:id="rId185" w:anchor="/document/5760477/entry/110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части 3 статьи 11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6" w:anchor="/document/12184521/entry/42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6 апреля 2011 г. N 65-ФЗ в часть 4 статьи 11 настоящего Федерального закона внесены изменения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7" w:anchor="/document/5760477/entry/1104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текст части в предыдущей редакции</w:t>
        </w:r>
      </w:hyperlink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установленном </w:t>
      </w:r>
      <w:hyperlink r:id="rId188" w:anchor="/multilink/12148555/paragraph/2460/number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федеральными законами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 иными нормативными правовыми актами или соглашением сторон, рассматривается как обмен документами.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</w:t>
      </w:r>
      <w:hyperlink r:id="rId189" w:anchor="/document/58157250/entry/1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статье 11 настоящего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0" w:anchor="/document/71127906/entry/3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13 июля 2015 г. N 263-ФЗ настоящий Федеральный закон дополнен статьей 11.1, </w:t>
      </w:r>
      <w:hyperlink r:id="rId191" w:anchor="/document/71127906/entry/8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истечении ста восьмидесяти дней после дня </w:t>
      </w:r>
      <w:hyperlink r:id="rId192" w:anchor="/document/71127907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официального опубликования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названного Федерального закона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Статья 11.1. Обмен информацией в форме электронных документов при осуществлении полномочий органов государственной власти и органов местного самоуправления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Органы государственной власти, органы местного 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</w:t>
      </w:r>
      <w:hyperlink r:id="rId193" w:anchor="/document/12184522/entry/54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квалифицированной электронной подписью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gramStart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 федеральными законами отдельные публичные полномочия, может быть представлена гражданами (физическими лицами) и организациями в органы государственной власти, органы местного самоуправления, в организации, осуществляющие в соответствии с федеральными законами отдельные публичные полномочия, в форме электронных документов, подписанных </w:t>
      </w:r>
      <w:hyperlink r:id="rId194" w:anchor="/document/12184522/entry/21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электронной подписью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>, если иное не установлено федеральными</w:t>
      </w:r>
      <w:proofErr w:type="gramEnd"/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законами, регулирующими правоотношения в установленной сфере деятельности.</w:t>
      </w:r>
    </w:p>
    <w:p w:rsidR="003C01E6" w:rsidRPr="003C01E6" w:rsidRDefault="003C01E6" w:rsidP="003C01E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hyperlink r:id="rId195" w:anchor="/document/71421026/entry/1000" w:history="1">
        <w:proofErr w:type="gramStart"/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Требования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осуществлению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и порядок такого взаимодействия устанавливаются Правительством </w:t>
      </w:r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Российской Федерации в соответствии с </w:t>
      </w:r>
      <w:hyperlink r:id="rId196" w:anchor="/document/12184522/entry/0" w:history="1">
        <w:r w:rsidRPr="003C01E6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3C01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6 апреля 2011 года N 63-ФЗ "Об электронной подписи".</w:t>
      </w:r>
      <w:proofErr w:type="gramEnd"/>
    </w:p>
    <w:p w:rsidR="00306B90" w:rsidRDefault="00306B90" w:rsidP="003C01E6">
      <w:pPr>
        <w:spacing w:after="0"/>
      </w:pPr>
    </w:p>
    <w:sectPr w:rsidR="003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E6"/>
    <w:rsid w:val="00000E31"/>
    <w:rsid w:val="00040E91"/>
    <w:rsid w:val="00052891"/>
    <w:rsid w:val="00067912"/>
    <w:rsid w:val="00085ED7"/>
    <w:rsid w:val="000977B6"/>
    <w:rsid w:val="000A2532"/>
    <w:rsid w:val="000C18FD"/>
    <w:rsid w:val="000E1358"/>
    <w:rsid w:val="000E17D7"/>
    <w:rsid w:val="000E7EC8"/>
    <w:rsid w:val="0012590B"/>
    <w:rsid w:val="001774CC"/>
    <w:rsid w:val="001854E8"/>
    <w:rsid w:val="00194D13"/>
    <w:rsid w:val="001B40A1"/>
    <w:rsid w:val="001D266A"/>
    <w:rsid w:val="001F7AFE"/>
    <w:rsid w:val="00200960"/>
    <w:rsid w:val="00201056"/>
    <w:rsid w:val="00207B1C"/>
    <w:rsid w:val="00210295"/>
    <w:rsid w:val="00217FD1"/>
    <w:rsid w:val="00221D11"/>
    <w:rsid w:val="00235434"/>
    <w:rsid w:val="00247A1C"/>
    <w:rsid w:val="00281FB0"/>
    <w:rsid w:val="002B28D3"/>
    <w:rsid w:val="002B61BE"/>
    <w:rsid w:val="002C1036"/>
    <w:rsid w:val="002C7B60"/>
    <w:rsid w:val="00306B90"/>
    <w:rsid w:val="003254FE"/>
    <w:rsid w:val="003368CD"/>
    <w:rsid w:val="0035430F"/>
    <w:rsid w:val="003A4730"/>
    <w:rsid w:val="003B4309"/>
    <w:rsid w:val="003C01E6"/>
    <w:rsid w:val="003D1708"/>
    <w:rsid w:val="003E0585"/>
    <w:rsid w:val="0043556E"/>
    <w:rsid w:val="00445EF0"/>
    <w:rsid w:val="004531A8"/>
    <w:rsid w:val="004565BA"/>
    <w:rsid w:val="00467B17"/>
    <w:rsid w:val="004714EA"/>
    <w:rsid w:val="004A3A09"/>
    <w:rsid w:val="004C3BBC"/>
    <w:rsid w:val="004D2DFA"/>
    <w:rsid w:val="004D6171"/>
    <w:rsid w:val="004E266F"/>
    <w:rsid w:val="004E6F0B"/>
    <w:rsid w:val="00500A7D"/>
    <w:rsid w:val="00510ED8"/>
    <w:rsid w:val="00524809"/>
    <w:rsid w:val="005340F0"/>
    <w:rsid w:val="00541EB2"/>
    <w:rsid w:val="00564CD2"/>
    <w:rsid w:val="00581CF2"/>
    <w:rsid w:val="00583742"/>
    <w:rsid w:val="005843AF"/>
    <w:rsid w:val="00585B1E"/>
    <w:rsid w:val="005962B8"/>
    <w:rsid w:val="005A6F20"/>
    <w:rsid w:val="005F014E"/>
    <w:rsid w:val="00600F5B"/>
    <w:rsid w:val="00620669"/>
    <w:rsid w:val="00650FAF"/>
    <w:rsid w:val="006649E9"/>
    <w:rsid w:val="00665141"/>
    <w:rsid w:val="006735B9"/>
    <w:rsid w:val="006F373A"/>
    <w:rsid w:val="006F3CC7"/>
    <w:rsid w:val="006F5AEF"/>
    <w:rsid w:val="00704EAC"/>
    <w:rsid w:val="007226A0"/>
    <w:rsid w:val="00755CDE"/>
    <w:rsid w:val="00760BDA"/>
    <w:rsid w:val="007A34CE"/>
    <w:rsid w:val="007B21F6"/>
    <w:rsid w:val="007B39EF"/>
    <w:rsid w:val="007F11C9"/>
    <w:rsid w:val="00816BED"/>
    <w:rsid w:val="008301B7"/>
    <w:rsid w:val="00830FAA"/>
    <w:rsid w:val="00840CE5"/>
    <w:rsid w:val="008454BE"/>
    <w:rsid w:val="00856A28"/>
    <w:rsid w:val="008A6DF7"/>
    <w:rsid w:val="008B2847"/>
    <w:rsid w:val="008B2949"/>
    <w:rsid w:val="008C3DE8"/>
    <w:rsid w:val="008D4D4D"/>
    <w:rsid w:val="008F1AD7"/>
    <w:rsid w:val="009041F5"/>
    <w:rsid w:val="009250A1"/>
    <w:rsid w:val="0094554F"/>
    <w:rsid w:val="0096165D"/>
    <w:rsid w:val="00971C99"/>
    <w:rsid w:val="00991AA9"/>
    <w:rsid w:val="00993A6D"/>
    <w:rsid w:val="009A54E8"/>
    <w:rsid w:val="009B3AB2"/>
    <w:rsid w:val="009B6C81"/>
    <w:rsid w:val="009C05CE"/>
    <w:rsid w:val="009E4845"/>
    <w:rsid w:val="00A749AA"/>
    <w:rsid w:val="00A8749E"/>
    <w:rsid w:val="00AD548F"/>
    <w:rsid w:val="00AE0077"/>
    <w:rsid w:val="00B106FC"/>
    <w:rsid w:val="00B84F46"/>
    <w:rsid w:val="00B94A31"/>
    <w:rsid w:val="00B96290"/>
    <w:rsid w:val="00BA1887"/>
    <w:rsid w:val="00BD334B"/>
    <w:rsid w:val="00C16E9B"/>
    <w:rsid w:val="00C23104"/>
    <w:rsid w:val="00C56352"/>
    <w:rsid w:val="00C74136"/>
    <w:rsid w:val="00C750E5"/>
    <w:rsid w:val="00C80EF9"/>
    <w:rsid w:val="00C90EE2"/>
    <w:rsid w:val="00CA57C4"/>
    <w:rsid w:val="00CB6CB9"/>
    <w:rsid w:val="00CE0EBB"/>
    <w:rsid w:val="00CF2DAC"/>
    <w:rsid w:val="00D072C1"/>
    <w:rsid w:val="00D11BE7"/>
    <w:rsid w:val="00D55EA4"/>
    <w:rsid w:val="00D56C6B"/>
    <w:rsid w:val="00D6455E"/>
    <w:rsid w:val="00D71F7B"/>
    <w:rsid w:val="00D731F4"/>
    <w:rsid w:val="00D75ED3"/>
    <w:rsid w:val="00D76FE8"/>
    <w:rsid w:val="00D858B4"/>
    <w:rsid w:val="00D974E1"/>
    <w:rsid w:val="00DA0683"/>
    <w:rsid w:val="00DB1B23"/>
    <w:rsid w:val="00DF39AD"/>
    <w:rsid w:val="00E325C6"/>
    <w:rsid w:val="00E36B6F"/>
    <w:rsid w:val="00E407EB"/>
    <w:rsid w:val="00E506AB"/>
    <w:rsid w:val="00E52774"/>
    <w:rsid w:val="00E55A2F"/>
    <w:rsid w:val="00E61308"/>
    <w:rsid w:val="00E70A70"/>
    <w:rsid w:val="00E76DD9"/>
    <w:rsid w:val="00E821DB"/>
    <w:rsid w:val="00EC56CA"/>
    <w:rsid w:val="00EF5665"/>
    <w:rsid w:val="00F20948"/>
    <w:rsid w:val="00F3042C"/>
    <w:rsid w:val="00F44FA5"/>
    <w:rsid w:val="00F52AA5"/>
    <w:rsid w:val="00F5666E"/>
    <w:rsid w:val="00F648BE"/>
    <w:rsid w:val="00F75BCF"/>
    <w:rsid w:val="00F96358"/>
    <w:rsid w:val="00FB4995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0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C0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01E6"/>
  </w:style>
  <w:style w:type="paragraph" w:customStyle="1" w:styleId="s3">
    <w:name w:val="s_3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C01E6"/>
  </w:style>
  <w:style w:type="paragraph" w:customStyle="1" w:styleId="s9">
    <w:name w:val="s_9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01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01E6"/>
    <w:rPr>
      <w:color w:val="800080"/>
      <w:u w:val="single"/>
    </w:rPr>
  </w:style>
  <w:style w:type="character" w:customStyle="1" w:styleId="entry">
    <w:name w:val="entry"/>
    <w:basedOn w:val="a0"/>
    <w:rsid w:val="003C01E6"/>
  </w:style>
  <w:style w:type="paragraph" w:customStyle="1" w:styleId="s15">
    <w:name w:val="s_15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C0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C0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01E6"/>
  </w:style>
  <w:style w:type="paragraph" w:customStyle="1" w:styleId="s3">
    <w:name w:val="s_3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C01E6"/>
  </w:style>
  <w:style w:type="paragraph" w:customStyle="1" w:styleId="s9">
    <w:name w:val="s_9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01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01E6"/>
    <w:rPr>
      <w:color w:val="800080"/>
      <w:u w:val="single"/>
    </w:rPr>
  </w:style>
  <w:style w:type="character" w:customStyle="1" w:styleId="entry">
    <w:name w:val="entry"/>
    <w:basedOn w:val="a0"/>
    <w:rsid w:val="003C01E6"/>
  </w:style>
  <w:style w:type="paragraph" w:customStyle="1" w:styleId="s15">
    <w:name w:val="s_15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C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9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9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69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1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262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05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458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11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908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75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27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33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564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30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05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37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2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81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867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68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64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10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11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35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277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804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74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26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73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70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44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55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42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193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76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879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4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6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648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16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54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12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48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188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37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3287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10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8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90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496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45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83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52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052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3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68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28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2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401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19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11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78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34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75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27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040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17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381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35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66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17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55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46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70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5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39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69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46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814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258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012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54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224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32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17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73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22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80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7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6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09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674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0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83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3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77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24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34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54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924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808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916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79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8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08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5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7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7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06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26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49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42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7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58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174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36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133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22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98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87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79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81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19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11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33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9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95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9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20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69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29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04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36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65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80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35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47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30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26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99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7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00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296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1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6781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84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58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76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13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51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89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99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28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99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6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15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802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354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82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67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957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128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66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94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72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15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120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09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62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616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856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0046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84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113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53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3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0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3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86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47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7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34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478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846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864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129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203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82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786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284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097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839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21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87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099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8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90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022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170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787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56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845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1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272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42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540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5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04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05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22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278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4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32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67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32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18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898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3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27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9883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276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4721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39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54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369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99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143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21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057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89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6160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01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025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57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94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27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08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79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86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25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65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410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12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44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4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6287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49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109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72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1793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40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03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07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890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55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50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91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0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953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78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81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52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7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96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23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hyperlink" Target="http://ivo.garant.ru/" TargetMode="External"/><Relationship Id="rId138" Type="http://schemas.openxmlformats.org/officeDocument/2006/relationships/hyperlink" Target="http://ivo.garant.ru/" TargetMode="External"/><Relationship Id="rId154" Type="http://schemas.openxmlformats.org/officeDocument/2006/relationships/hyperlink" Target="http://ivo.garant.ru/" TargetMode="External"/><Relationship Id="rId159" Type="http://schemas.openxmlformats.org/officeDocument/2006/relationships/hyperlink" Target="http://ivo.garant.ru/" TargetMode="External"/><Relationship Id="rId175" Type="http://schemas.openxmlformats.org/officeDocument/2006/relationships/hyperlink" Target="http://ivo.garant.ru/" TargetMode="External"/><Relationship Id="rId170" Type="http://schemas.openxmlformats.org/officeDocument/2006/relationships/hyperlink" Target="http://ivo.garant.ru/" TargetMode="External"/><Relationship Id="rId191" Type="http://schemas.openxmlformats.org/officeDocument/2006/relationships/hyperlink" Target="http://ivo.garant.ru/" TargetMode="External"/><Relationship Id="rId196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144" Type="http://schemas.openxmlformats.org/officeDocument/2006/relationships/hyperlink" Target="http://ivo.garant.ru/" TargetMode="External"/><Relationship Id="rId14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60" Type="http://schemas.openxmlformats.org/officeDocument/2006/relationships/hyperlink" Target="http://ivo.garant.ru/" TargetMode="External"/><Relationship Id="rId165" Type="http://schemas.openxmlformats.org/officeDocument/2006/relationships/hyperlink" Target="http://ivo.garant.ru/" TargetMode="External"/><Relationship Id="rId181" Type="http://schemas.openxmlformats.org/officeDocument/2006/relationships/hyperlink" Target="http://ivo.garant.ru/" TargetMode="External"/><Relationship Id="rId186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34" Type="http://schemas.openxmlformats.org/officeDocument/2006/relationships/hyperlink" Target="http://ivo.garant.ru/" TargetMode="External"/><Relationship Id="rId139" Type="http://schemas.openxmlformats.org/officeDocument/2006/relationships/hyperlink" Target="http://rkn.gov.ru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150" Type="http://schemas.openxmlformats.org/officeDocument/2006/relationships/hyperlink" Target="http://ivo.garant.ru/" TargetMode="External"/><Relationship Id="rId155" Type="http://schemas.openxmlformats.org/officeDocument/2006/relationships/hyperlink" Target="http://ivo.garant.ru/" TargetMode="External"/><Relationship Id="rId171" Type="http://schemas.openxmlformats.org/officeDocument/2006/relationships/hyperlink" Target="http://ivo.garant.ru/" TargetMode="External"/><Relationship Id="rId176" Type="http://schemas.openxmlformats.org/officeDocument/2006/relationships/hyperlink" Target="http://ivo.garant.ru/" TargetMode="External"/><Relationship Id="rId192" Type="http://schemas.openxmlformats.org/officeDocument/2006/relationships/hyperlink" Target="http://ivo.garant.ru/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40" Type="http://schemas.openxmlformats.org/officeDocument/2006/relationships/hyperlink" Target="http://ivo.garant.ru/" TargetMode="External"/><Relationship Id="rId145" Type="http://schemas.openxmlformats.org/officeDocument/2006/relationships/hyperlink" Target="http://ivo.garant.ru/" TargetMode="External"/><Relationship Id="rId161" Type="http://schemas.openxmlformats.org/officeDocument/2006/relationships/hyperlink" Target="http://ivo.garant.ru/" TargetMode="External"/><Relationship Id="rId166" Type="http://schemas.openxmlformats.org/officeDocument/2006/relationships/hyperlink" Target="http://ivo.garant.ru/" TargetMode="External"/><Relationship Id="rId182" Type="http://schemas.openxmlformats.org/officeDocument/2006/relationships/hyperlink" Target="http://ivo.garant.ru/" TargetMode="External"/><Relationship Id="rId187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135" Type="http://schemas.openxmlformats.org/officeDocument/2006/relationships/hyperlink" Target="http://ivo.garant.ru/" TargetMode="External"/><Relationship Id="rId151" Type="http://schemas.openxmlformats.org/officeDocument/2006/relationships/hyperlink" Target="http://ivo.garant.ru/" TargetMode="External"/><Relationship Id="rId156" Type="http://schemas.openxmlformats.org/officeDocument/2006/relationships/hyperlink" Target="http://ivo.garant.ru/" TargetMode="External"/><Relationship Id="rId177" Type="http://schemas.openxmlformats.org/officeDocument/2006/relationships/hyperlink" Target="http://ivo.garant.ru/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://ivo.garant.ru/" TargetMode="External"/><Relationship Id="rId193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141" Type="http://schemas.openxmlformats.org/officeDocument/2006/relationships/hyperlink" Target="http://ivo.garant.ru/" TargetMode="External"/><Relationship Id="rId146" Type="http://schemas.openxmlformats.org/officeDocument/2006/relationships/hyperlink" Target="http://ivo.garant.ru/" TargetMode="External"/><Relationship Id="rId167" Type="http://schemas.openxmlformats.org/officeDocument/2006/relationships/hyperlink" Target="http://ivo.garant.ru/" TargetMode="External"/><Relationship Id="rId188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162" Type="http://schemas.openxmlformats.org/officeDocument/2006/relationships/hyperlink" Target="http://ivo.garant.ru/" TargetMode="External"/><Relationship Id="rId183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136" Type="http://schemas.openxmlformats.org/officeDocument/2006/relationships/hyperlink" Target="http://ivo.garant.ru/" TargetMode="External"/><Relationship Id="rId157" Type="http://schemas.openxmlformats.org/officeDocument/2006/relationships/hyperlink" Target="http://ivo.garant.ru/" TargetMode="External"/><Relationship Id="rId178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52" Type="http://schemas.openxmlformats.org/officeDocument/2006/relationships/hyperlink" Target="http://ivo.garant.ru/" TargetMode="External"/><Relationship Id="rId173" Type="http://schemas.openxmlformats.org/officeDocument/2006/relationships/hyperlink" Target="http://ivo.garant.ru/" TargetMode="External"/><Relationship Id="rId194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147" Type="http://schemas.openxmlformats.org/officeDocument/2006/relationships/hyperlink" Target="http://ivo.garant.ru/" TargetMode="External"/><Relationship Id="rId16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142" Type="http://schemas.openxmlformats.org/officeDocument/2006/relationships/hyperlink" Target="http://ivo.garant.ru/" TargetMode="External"/><Relationship Id="rId163" Type="http://schemas.openxmlformats.org/officeDocument/2006/relationships/hyperlink" Target="http://ivo.garant.ru/" TargetMode="External"/><Relationship Id="rId184" Type="http://schemas.openxmlformats.org/officeDocument/2006/relationships/hyperlink" Target="http://ivo.garant.ru/" TargetMode="External"/><Relationship Id="rId18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37" Type="http://schemas.openxmlformats.org/officeDocument/2006/relationships/hyperlink" Target="http://ivo.garant.ru/" TargetMode="External"/><Relationship Id="rId158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hyperlink" Target="http://ivo.garant.ru/" TargetMode="External"/><Relationship Id="rId153" Type="http://schemas.openxmlformats.org/officeDocument/2006/relationships/hyperlink" Target="http://ivo.garant.ru/" TargetMode="External"/><Relationship Id="rId174" Type="http://schemas.openxmlformats.org/officeDocument/2006/relationships/hyperlink" Target="http://ivo.garant.ru/" TargetMode="External"/><Relationship Id="rId179" Type="http://schemas.openxmlformats.org/officeDocument/2006/relationships/hyperlink" Target="http://ivo.garant.ru/" TargetMode="External"/><Relationship Id="rId195" Type="http://schemas.openxmlformats.org/officeDocument/2006/relationships/hyperlink" Target="http://ivo.garant.ru/" TargetMode="External"/><Relationship Id="rId190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43" Type="http://schemas.openxmlformats.org/officeDocument/2006/relationships/hyperlink" Target="http://ivo.garant.ru/" TargetMode="External"/><Relationship Id="rId148" Type="http://schemas.openxmlformats.org/officeDocument/2006/relationships/hyperlink" Target="http://ivo.garant.ru/" TargetMode="External"/><Relationship Id="rId164" Type="http://schemas.openxmlformats.org/officeDocument/2006/relationships/hyperlink" Target="http://ivo.garant.ru/" TargetMode="External"/><Relationship Id="rId169" Type="http://schemas.openxmlformats.org/officeDocument/2006/relationships/hyperlink" Target="http://ivo.garant.ru/" TargetMode="External"/><Relationship Id="rId18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80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11962</Words>
  <Characters>68186</Characters>
  <Application>Microsoft Office Word</Application>
  <DocSecurity>0</DocSecurity>
  <Lines>568</Lines>
  <Paragraphs>159</Paragraphs>
  <ScaleCrop>false</ScaleCrop>
  <Company>Reanimator Extreme Edition</Company>
  <LinksUpToDate>false</LinksUpToDate>
  <CharactersWithSpaces>79989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ЦРТДиЮ</dc:creator>
  <cp:lastModifiedBy>ЦРТДиЮ</cp:lastModifiedBy>
  <cp:revision>1</cp:revision>
  <dcterms:created xsi:type="dcterms:W3CDTF">2019-01-08T11:55:00Z</dcterms:created>
  <dcterms:modified xsi:type="dcterms:W3CDTF">2019-01-08T11:57:00Z</dcterms:modified>
</cp:coreProperties>
</file>